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3B748D83" w:rsidR="00481A4C" w:rsidRPr="000B5F4E" w:rsidRDefault="0034459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34459E">
        <w:rPr>
          <w:rFonts w:ascii="Times New Roman" w:hAnsi="Times New Roman"/>
          <w:b/>
          <w:bCs/>
          <w:sz w:val="28"/>
          <w:szCs w:val="28"/>
        </w:rPr>
        <w:t xml:space="preserve">тветственность за самовольное подключение к нефтепроводам (газопроводам) </w:t>
      </w:r>
    </w:p>
    <w:p w14:paraId="64C34FE2" w14:textId="77777777" w:rsidR="0034459E" w:rsidRDefault="0034459E" w:rsidP="00344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CC11D" w14:textId="77777777" w:rsidR="0034459E" w:rsidRDefault="0034459E" w:rsidP="00344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7F3F6" w14:textId="41094BDA" w:rsid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Приговором Дербентского районного суда житель Дербентского района приговорен к 1 году ограничения свободы за совершение преступления, предусмотренного </w:t>
      </w:r>
      <w:r w:rsidRPr="0034459E">
        <w:rPr>
          <w:rFonts w:ascii="Times New Roman" w:hAnsi="Times New Roman"/>
          <w:sz w:val="28"/>
          <w:szCs w:val="28"/>
        </w:rPr>
        <w:t xml:space="preserve">статьей 215.3 УК РФ – «Самовольное подключение </w:t>
      </w:r>
      <w:r>
        <w:rPr>
          <w:rFonts w:ascii="Times New Roman" w:hAnsi="Times New Roman"/>
          <w:sz w:val="28"/>
          <w:szCs w:val="28"/>
        </w:rPr>
        <w:br/>
      </w:r>
      <w:r w:rsidRPr="0034459E">
        <w:rPr>
          <w:rFonts w:ascii="Times New Roman" w:hAnsi="Times New Roman"/>
          <w:sz w:val="28"/>
          <w:szCs w:val="28"/>
        </w:rPr>
        <w:t>к нефтепроводам, нефтепродуктопроводам и газопроводам, совершенное лицом, подвергнутым административному наказанию за аналогичное деяние».</w:t>
      </w:r>
    </w:p>
    <w:p w14:paraId="7208924B" w14:textId="49F87D07" w:rsidR="00CC209C" w:rsidRPr="0034459E" w:rsidRDefault="00CC209C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период 2024 года Дербентским районным судом вынесены обвинительные приговоры в отношении еще 1</w:t>
      </w:r>
      <w:r w:rsidR="000A7E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жителей района, 1</w:t>
      </w:r>
      <w:r w:rsidR="000A7E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из которых назначены наказания в виде штрафов в размере от 8 до 20 тысяч рублей, </w:t>
      </w:r>
      <w:r w:rsidR="000A7E69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1 назначено наказание в виде </w:t>
      </w:r>
      <w:r w:rsidRPr="00CC209C">
        <w:rPr>
          <w:rFonts w:ascii="Times New Roman" w:hAnsi="Times New Roman"/>
          <w:sz w:val="28"/>
          <w:szCs w:val="28"/>
        </w:rPr>
        <w:t>1 год</w:t>
      </w:r>
      <w:r>
        <w:rPr>
          <w:rFonts w:ascii="Times New Roman" w:hAnsi="Times New Roman"/>
          <w:sz w:val="28"/>
          <w:szCs w:val="28"/>
        </w:rPr>
        <w:t>а</w:t>
      </w:r>
      <w:r w:rsidRPr="00CC209C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ишения свободы</w:t>
      </w:r>
      <w:r w:rsidRPr="00CC209C">
        <w:rPr>
          <w:rFonts w:ascii="Times New Roman" w:hAnsi="Times New Roman"/>
          <w:sz w:val="28"/>
          <w:szCs w:val="28"/>
        </w:rPr>
        <w:t xml:space="preserve"> условно с испытательным сроком на 1 год</w:t>
      </w:r>
      <w:r>
        <w:rPr>
          <w:rFonts w:ascii="Times New Roman" w:hAnsi="Times New Roman"/>
          <w:sz w:val="28"/>
          <w:szCs w:val="28"/>
        </w:rPr>
        <w:t xml:space="preserve"> и в отношении одного из них уголовное дело прекращено судом за примирением сторон.</w:t>
      </w:r>
    </w:p>
    <w:p w14:paraId="3387058D" w14:textId="24F152CE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города Дербента разъясняет, что у</w:t>
      </w:r>
      <w:r w:rsidRPr="0034459E">
        <w:rPr>
          <w:rFonts w:ascii="Times New Roman" w:hAnsi="Times New Roman"/>
          <w:sz w:val="28"/>
          <w:szCs w:val="28"/>
        </w:rPr>
        <w:t>головная ответственность именно за сам факт самовольного подключения к указанным объектам трубопроводного транспорта введена сравнительно недавно – с момента принятия Федерального </w:t>
      </w:r>
      <w:hyperlink r:id="rId8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4459E">
        <w:rPr>
          <w:rFonts w:ascii="Times New Roman" w:hAnsi="Times New Roman"/>
          <w:sz w:val="28"/>
          <w:szCs w:val="28"/>
        </w:rPr>
        <w:t> от 29.07.2018 № 229-ФЗ о внесении соответствующих изменений в ст.215.3 УК РФ.</w:t>
      </w:r>
    </w:p>
    <w:p w14:paraId="5DECBC40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До этих изменений уголовная ответственность предусматривалась лишь за разрушение или приведение объектов трубопроводного транспорта в негодное для эксплуатации состояние.</w:t>
      </w:r>
    </w:p>
    <w:p w14:paraId="5DFECEC5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Внесение изменений в уголовный закон обусловлено вопросами безопасности и направлено на снижение угрозы повреждения объектов для передачи энергоресурсов, следствием которого может стать возникновение аварий на газораспределительных системах, влекущих за собой серьезные риски причинения вреда жизни и здоровью людей, имуществу граждан и юридических лиц.</w:t>
      </w:r>
    </w:p>
    <w:p w14:paraId="134F4E82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Подобные безответственные действия приводят к крайне негативным последствиям. По статистике, значительная доля пожаров, взрывов и отравлений угарным газом связана с самовольным подключением к централизованным сетям (самовольной газификацией).</w:t>
      </w:r>
    </w:p>
    <w:p w14:paraId="64839D21" w14:textId="4FEBDD90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 законом оговорено, что уголовной ответственности за самовольное подключение к нефтепроводам, нефтепродуктопроводам и газопроводам подлежит не любое совершившее эти действия лицо, а подвергнутое административному наказанию за аналогичное деяние (оно предусмотрено ст. 7.19 КоАП РФ).</w:t>
      </w:r>
    </w:p>
    <w:p w14:paraId="282FD4E7" w14:textId="77777777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Однако если привлеченное к административной ответственности лицо должных выводов не сделало и повторно совершило вышеуказанные действия (в период, когда оно считается подвергнутым административному наказанию), это свидетельствует о преступном, общественно опасном характере деяния, влекущем уже не административное, а уголовное преследование.</w:t>
      </w:r>
    </w:p>
    <w:p w14:paraId="4E077A8F" w14:textId="1CAFBE91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За совершение действий, предусмотренных 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 xml:space="preserve">215.3 УК РФ, виновному грозит соответствующее уголовное наказание – от минимального в </w:t>
      </w:r>
      <w:r w:rsidRPr="0034459E">
        <w:rPr>
          <w:rFonts w:ascii="Times New Roman" w:hAnsi="Times New Roman"/>
          <w:sz w:val="28"/>
          <w:szCs w:val="28"/>
        </w:rPr>
        <w:lastRenderedPageBreak/>
        <w:t>виде штрафа в размере до 80 000 руб. до максимального в виде лишения свободы на срок до 2 лет.</w:t>
      </w:r>
    </w:p>
    <w:p w14:paraId="0FF59539" w14:textId="5947B912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Более строгое наказание, вплоть до лишения свободы на срок до 4 лет, предусмотрено в случае самовольного подключения к магистральным трубопроводам (комплекс подземных, подводных, наземных сооружений, предназначенных для транспортировки соответствующей товарной продукции от места выхода подготовленной к транспорту до мест переработки, отгрузки, потребления или перевалки на другой вид транспорта), ответственность за которое предусмотрена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РФ.</w:t>
      </w:r>
    </w:p>
    <w:p w14:paraId="5B6A53F1" w14:textId="66F6151D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Если виновное лицо совершило разрушение, повреждение или приведение иным способом в негодное для эксплуатации состояние нефтепроводов, нефтепродуктопроводов, газопроводов, а также технологически связанных с ними объектов, сооружений, средств связи, автоматики, сигнализации, которые повлекли или могли повлечь нарушение их нормальной работы, при этом эти действия были совершены из корыстных или </w:t>
      </w:r>
      <w:hyperlink r:id="rId9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хулиганских побуждений</w:t>
        </w:r>
      </w:hyperlink>
      <w:r w:rsidRPr="0034459E">
        <w:rPr>
          <w:rFonts w:ascii="Times New Roman" w:hAnsi="Times New Roman"/>
          <w:sz w:val="28"/>
          <w:szCs w:val="28"/>
        </w:rPr>
        <w:t>, то его действия будут квалифицированы по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3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 (наиболее строгое наказание – лишение свободы на срок до 5 лет).</w:t>
      </w:r>
    </w:p>
    <w:p w14:paraId="19233326" w14:textId="31DEE91C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 случае разрушения, повреждения или иного приведения в негодное состояние указанных объектов группой лиц по предварительному сговору либо в отношении магистральных трубопроводов наказание в виде лишения свободы может быть назначено сроком до 6 лет (ч.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4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РФ).</w:t>
      </w:r>
    </w:p>
    <w:p w14:paraId="766DF02C" w14:textId="099A8B8F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И, наконец, наиболее строгая мера ответственности (лишение свободы до 8 лет) предусмотрена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5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9E">
        <w:rPr>
          <w:rFonts w:ascii="Times New Roman" w:hAnsi="Times New Roman"/>
          <w:sz w:val="28"/>
          <w:szCs w:val="28"/>
        </w:rPr>
        <w:t>215.3 УК РФ, когда случаи незаконных врезок повлекли по неосторожности смерть человека или иные тяжкие последствия (например, причинение по неосторожности тяжкого вреда здоровью нескольких лиц, причинение крупного материального ущерба, длительный перебой в работе трубопровода, его комплекса и др.).</w:t>
      </w:r>
    </w:p>
    <w:p w14:paraId="72A3D11A" w14:textId="599668DC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Не следует путать вышеперечисленные незаконные действия со случаями хищения. Хищение нефти, нефтепродуктов, газа из нефтепровода, нефтепродуктопровода, газопровода путем врезок в трубопроводы квалифицируется самостоятельно (</w:t>
      </w:r>
      <w:hyperlink r:id="rId10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«б» ч.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3 ст.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158</w:t>
        </w:r>
      </w:hyperlink>
      <w:r w:rsidRPr="0034459E">
        <w:rPr>
          <w:rFonts w:ascii="Times New Roman" w:hAnsi="Times New Roman"/>
          <w:sz w:val="28"/>
          <w:szCs w:val="28"/>
        </w:rPr>
        <w:t> УК РФ).</w:t>
      </w:r>
    </w:p>
    <w:p w14:paraId="1199BBDF" w14:textId="688E957A" w:rsidR="0034459E" w:rsidRPr="0034459E" w:rsidRDefault="0034459E" w:rsidP="003445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459E">
        <w:rPr>
          <w:rFonts w:ascii="Times New Roman" w:hAnsi="Times New Roman"/>
          <w:sz w:val="28"/>
          <w:szCs w:val="28"/>
        </w:rPr>
        <w:t>Вместе с тем если при совершении хищения путем врезок в трубопроводы происходит их разрушение, повреждение или приведение в негодное для эксплуатации состояние, а также технологически связанных с ними объектов, сооружений, средств связи, автоматики, сигнализации, которые повлекли или могли повлечь нарушение их нормальной работы, то содеянное подлежит квалификации по совокупности преступлений, предусмотренных </w:t>
      </w:r>
      <w:r>
        <w:rPr>
          <w:rFonts w:ascii="Times New Roman" w:hAnsi="Times New Roman"/>
          <w:sz w:val="28"/>
          <w:szCs w:val="28"/>
        </w:rPr>
        <w:br/>
      </w:r>
      <w:hyperlink r:id="rId11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«б» ч.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3 ст.</w:t>
        </w:r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158</w:t>
        </w:r>
      </w:hyperlink>
      <w:r w:rsidRPr="0034459E">
        <w:rPr>
          <w:rFonts w:ascii="Times New Roman" w:hAnsi="Times New Roman"/>
          <w:sz w:val="28"/>
          <w:szCs w:val="28"/>
        </w:rPr>
        <w:t> УК РФ и соответствующей частью </w:t>
      </w:r>
      <w:hyperlink r:id="rId12" w:history="1">
        <w:r w:rsidRPr="003445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ст. 215.3</w:t>
        </w:r>
      </w:hyperlink>
      <w:r w:rsidRPr="0034459E">
        <w:rPr>
          <w:rFonts w:ascii="Times New Roman" w:hAnsi="Times New Roman"/>
          <w:sz w:val="28"/>
          <w:szCs w:val="28"/>
        </w:rPr>
        <w:t> УК РФ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37005572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13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946346">
    <w:abstractNumId w:val="0"/>
  </w:num>
  <w:num w:numId="2" w16cid:durableId="1642881994">
    <w:abstractNumId w:val="2"/>
  </w:num>
  <w:num w:numId="3" w16cid:durableId="104734286">
    <w:abstractNumId w:val="3"/>
  </w:num>
  <w:num w:numId="4" w16cid:durableId="99480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A7E6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459E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6E0B"/>
    <w:rsid w:val="00451A4A"/>
    <w:rsid w:val="00452D26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5D87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C159A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1B47"/>
    <w:rsid w:val="00C4678C"/>
    <w:rsid w:val="00C731E3"/>
    <w:rsid w:val="00C84685"/>
    <w:rsid w:val="00C87956"/>
    <w:rsid w:val="00CA20CF"/>
    <w:rsid w:val="00CB26B9"/>
    <w:rsid w:val="00CB45A5"/>
    <w:rsid w:val="00CB5A25"/>
    <w:rsid w:val="00CC209C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0827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344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D3BEB82F580D86D435EF8E321A66005A64F233D4F8B2AC8344A5786249818346762B01AF18D91K03B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C0854E168EEB166B4A756A5C25ABB999196DC8F9054D857F1C32964695EE89381907DE82376D93jDh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C0854E168EEB166B4A756A5C25ABB999196DC8F9054D857F1C32964695EE89381907DE82376D92jDh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C0854E168EEB166B4A756A5C25ABB999196DC8F9054D857F1C32964695EE89381907DE82376D92jDh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8C79CD42B760A1A63387BB01E945ED5CBEE9191F51D020D2FA477E7048E6EF8E00574D85C72DGEu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206D-CDC7-4392-9F6A-DE820737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4</cp:revision>
  <cp:lastPrinted>2024-06-30T10:09:00Z</cp:lastPrinted>
  <dcterms:created xsi:type="dcterms:W3CDTF">2024-10-27T18:08:00Z</dcterms:created>
  <dcterms:modified xsi:type="dcterms:W3CDTF">2024-10-27T18:45:00Z</dcterms:modified>
</cp:coreProperties>
</file>